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1" w:rsidRPr="00BC0471" w:rsidRDefault="00BC0471" w:rsidP="00BC0471">
      <w:pPr>
        <w:pStyle w:val="NormalWeb"/>
        <w:jc w:val="center"/>
        <w:rPr>
          <w:sz w:val="18"/>
          <w:szCs w:val="18"/>
        </w:rPr>
      </w:pPr>
      <w:r w:rsidRPr="00BC0471">
        <w:rPr>
          <w:b/>
          <w:bCs/>
          <w:sz w:val="18"/>
          <w:szCs w:val="18"/>
        </w:rPr>
        <w:t>EXTRATO DE CONTRATO</w:t>
      </w:r>
    </w:p>
    <w:p w:rsidR="00BB515D" w:rsidRPr="00BC0471" w:rsidRDefault="00BC0471" w:rsidP="00BC0471">
      <w:pPr>
        <w:jc w:val="both"/>
        <w:rPr>
          <w:rFonts w:ascii="Arial" w:hAnsi="Arial" w:cs="Arial"/>
          <w:sz w:val="18"/>
          <w:szCs w:val="18"/>
        </w:rPr>
      </w:pPr>
      <w:r w:rsidRPr="00BC0471">
        <w:rPr>
          <w:rFonts w:ascii="Arial" w:hAnsi="Arial" w:cs="Arial"/>
          <w:sz w:val="18"/>
          <w:szCs w:val="18"/>
        </w:rPr>
        <w:t>OBJETO: PRESTAÇÃO DE SERVIÇOS DE DIGITALIZAÇÃO, CATALOGAÇÃO, INDEXAÇÃO E ORGANIZAÇÃO DE TODOS OS PROCESSOS E DOCUMENTOS DA ATUAL GESTÃO, TRANSFORMANDO–OS EM ACERVO DIGITAL, SENDO COLOCADOS EM UM SOFTWARE COM ACESSO ATRAVES DE LOGIN E SENHA DE ARMAZENAMENTO EM NUVEM. FUNDAMENTO LEGAL:</w:t>
      </w:r>
      <w:r>
        <w:rPr>
          <w:rFonts w:ascii="Arial" w:hAnsi="Arial" w:cs="Arial"/>
          <w:sz w:val="18"/>
          <w:szCs w:val="18"/>
        </w:rPr>
        <w:t xml:space="preserve"> Dispensa de Licitação nº DV0000</w:t>
      </w:r>
      <w:r w:rsidRPr="00BC0471">
        <w:rPr>
          <w:rFonts w:ascii="Arial" w:hAnsi="Arial" w:cs="Arial"/>
          <w:sz w:val="18"/>
          <w:szCs w:val="18"/>
        </w:rPr>
        <w:t xml:space="preserve">1/2026, nos termos do Art. 75, inciso II, da Lei 14.133/21. DOTAÇÃO: Recursos previstos no orçamento legislativo. VIGÊNCIA: até o final do exercício financeiro de 2026. PARTES CONTRATANTES: </w:t>
      </w:r>
      <w:r>
        <w:rPr>
          <w:rFonts w:ascii="Arial" w:hAnsi="Arial" w:cs="Arial"/>
          <w:sz w:val="18"/>
          <w:szCs w:val="18"/>
        </w:rPr>
        <w:t>Câmara Municipal de Riacho de Santo Antônio - PB e: CT Nº 0000</w:t>
      </w:r>
      <w:r w:rsidRPr="00BC0471">
        <w:rPr>
          <w:rFonts w:ascii="Arial" w:hAnsi="Arial" w:cs="Arial"/>
          <w:sz w:val="18"/>
          <w:szCs w:val="18"/>
        </w:rPr>
        <w:t>5/2026 - 06.02.26 - 59.985.441 EMANUEL FERREIRA RAMOS - R$ 24.200,00.</w:t>
      </w:r>
    </w:p>
    <w:sectPr w:rsidR="00BB515D" w:rsidRPr="00BC0471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BC0471"/>
    <w:rsid w:val="00BB515D"/>
    <w:rsid w:val="00BC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2026-02-10T13:13:00Z</dcterms:created>
  <dcterms:modified xsi:type="dcterms:W3CDTF">2026-02-10T13:13:00Z</dcterms:modified>
</cp:coreProperties>
</file>