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FE" w:rsidRPr="005E5697" w:rsidRDefault="000513FE" w:rsidP="000513FE">
      <w:pPr>
        <w:suppressAutoHyphens/>
        <w:overflowPunct w:val="0"/>
        <w:autoSpaceDE w:val="0"/>
        <w:autoSpaceDN w:val="0"/>
        <w:adjustRightInd w:val="0"/>
        <w:spacing w:after="0" w:line="240" w:lineRule="auto"/>
        <w:jc w:val="center"/>
        <w:textAlignment w:val="baseline"/>
        <w:rPr>
          <w:rFonts w:asciiTheme="majorHAnsi" w:eastAsia="Times New Roman" w:hAnsiTheme="majorHAnsi" w:cs="Times New Roman"/>
          <w:b/>
          <w:color w:val="000000"/>
          <w:sz w:val="24"/>
          <w:szCs w:val="24"/>
          <w:lang w:eastAsia="pt-BR"/>
        </w:rPr>
      </w:pPr>
      <w:r w:rsidRPr="005E5697">
        <w:rPr>
          <w:rFonts w:asciiTheme="majorHAnsi" w:eastAsia="Times New Roman" w:hAnsiTheme="majorHAnsi" w:cs="Times New Roman"/>
          <w:noProof/>
          <w:color w:val="000000"/>
          <w:sz w:val="24"/>
          <w:szCs w:val="24"/>
          <w:lang w:eastAsia="pt-BR"/>
        </w:rPr>
        <w:drawing>
          <wp:inline distT="0" distB="0" distL="0" distR="0" wp14:anchorId="1121ACBE" wp14:editId="53ECB2FD">
            <wp:extent cx="807793" cy="800100"/>
            <wp:effectExtent l="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5"/>
                    <a:srcRect/>
                    <a:stretch>
                      <a:fillRect/>
                    </a:stretch>
                  </pic:blipFill>
                  <pic:spPr bwMode="auto">
                    <a:xfrm>
                      <a:off x="0" y="0"/>
                      <a:ext cx="807793" cy="800100"/>
                    </a:xfrm>
                    <a:prstGeom prst="rect">
                      <a:avLst/>
                    </a:prstGeom>
                    <a:noFill/>
                    <a:ln w="9525">
                      <a:noFill/>
                      <a:miter lim="800000"/>
                      <a:headEnd/>
                      <a:tailEnd/>
                    </a:ln>
                  </pic:spPr>
                </pic:pic>
              </a:graphicData>
            </a:graphic>
          </wp:inline>
        </w:drawing>
      </w:r>
    </w:p>
    <w:p w:rsidR="000513FE" w:rsidRPr="005E5697" w:rsidRDefault="000513FE" w:rsidP="000513FE">
      <w:pPr>
        <w:keepNext/>
        <w:tabs>
          <w:tab w:val="left" w:pos="0"/>
        </w:tabs>
        <w:suppressAutoHyphens/>
        <w:overflowPunct w:val="0"/>
        <w:autoSpaceDE w:val="0"/>
        <w:autoSpaceDN w:val="0"/>
        <w:adjustRightInd w:val="0"/>
        <w:spacing w:after="0" w:line="240" w:lineRule="auto"/>
        <w:jc w:val="center"/>
        <w:textAlignment w:val="baseline"/>
        <w:outlineLvl w:val="1"/>
        <w:rPr>
          <w:rFonts w:asciiTheme="majorHAnsi" w:eastAsia="Times New Roman" w:hAnsiTheme="majorHAnsi" w:cs="Times New Roman"/>
          <w:b/>
          <w:color w:val="000000"/>
          <w:sz w:val="24"/>
          <w:szCs w:val="24"/>
          <w:lang w:eastAsia="pt-BR"/>
        </w:rPr>
      </w:pPr>
      <w:r w:rsidRPr="005E5697">
        <w:rPr>
          <w:rFonts w:asciiTheme="majorHAnsi" w:eastAsia="Times New Roman" w:hAnsiTheme="majorHAnsi" w:cs="Times New Roman"/>
          <w:b/>
          <w:color w:val="000000"/>
          <w:sz w:val="24"/>
          <w:szCs w:val="24"/>
          <w:lang w:eastAsia="pt-BR"/>
        </w:rPr>
        <w:t>CÂMARA MUNICIPAL DE RIACHO DE SANTO ANTÔNIO – PB</w:t>
      </w:r>
    </w:p>
    <w:p w:rsidR="000513FE" w:rsidRPr="005E5697" w:rsidRDefault="000513FE" w:rsidP="000513FE">
      <w:pPr>
        <w:suppressAutoHyphens/>
        <w:overflowPunct w:val="0"/>
        <w:autoSpaceDE w:val="0"/>
        <w:autoSpaceDN w:val="0"/>
        <w:adjustRightInd w:val="0"/>
        <w:spacing w:after="0" w:line="240" w:lineRule="auto"/>
        <w:jc w:val="center"/>
        <w:textAlignment w:val="baseline"/>
        <w:rPr>
          <w:rFonts w:asciiTheme="majorHAnsi" w:eastAsia="Times New Roman" w:hAnsiTheme="majorHAnsi" w:cs="Times New Roman"/>
          <w:b/>
          <w:color w:val="000000"/>
          <w:sz w:val="24"/>
          <w:szCs w:val="24"/>
          <w:lang w:eastAsia="pt-BR"/>
        </w:rPr>
      </w:pPr>
      <w:r w:rsidRPr="005E5697">
        <w:rPr>
          <w:rFonts w:asciiTheme="majorHAnsi" w:eastAsia="Times New Roman" w:hAnsiTheme="majorHAnsi" w:cs="Times New Roman"/>
          <w:b/>
          <w:color w:val="000000"/>
          <w:sz w:val="24"/>
          <w:szCs w:val="24"/>
          <w:lang w:eastAsia="pt-BR"/>
        </w:rPr>
        <w:t>CASA VEREADOR ANTONIO VICTOR DE LUCENA</w:t>
      </w:r>
    </w:p>
    <w:p w:rsidR="000513FE" w:rsidRPr="005E5697" w:rsidRDefault="000513FE" w:rsidP="000513FE">
      <w:pPr>
        <w:keepNext/>
        <w:tabs>
          <w:tab w:val="left" w:pos="0"/>
        </w:tabs>
        <w:suppressAutoHyphens/>
        <w:overflowPunct w:val="0"/>
        <w:autoSpaceDE w:val="0"/>
        <w:autoSpaceDN w:val="0"/>
        <w:adjustRightInd w:val="0"/>
        <w:spacing w:after="0" w:line="240" w:lineRule="auto"/>
        <w:jc w:val="center"/>
        <w:textAlignment w:val="baseline"/>
        <w:outlineLvl w:val="0"/>
        <w:rPr>
          <w:rFonts w:asciiTheme="majorHAnsi" w:eastAsia="Times New Roman" w:hAnsiTheme="majorHAnsi" w:cs="Times New Roman"/>
          <w:b/>
          <w:color w:val="000000"/>
          <w:sz w:val="20"/>
          <w:szCs w:val="24"/>
          <w:lang w:eastAsia="pt-BR"/>
        </w:rPr>
      </w:pPr>
      <w:r w:rsidRPr="005E5697">
        <w:rPr>
          <w:rFonts w:asciiTheme="majorHAnsi" w:eastAsia="Times New Roman" w:hAnsiTheme="majorHAnsi" w:cs="Times New Roman"/>
          <w:b/>
          <w:color w:val="000000"/>
          <w:sz w:val="20"/>
          <w:szCs w:val="24"/>
          <w:lang w:eastAsia="pt-BR"/>
        </w:rPr>
        <w:t xml:space="preserve">Praça </w:t>
      </w:r>
      <w:proofErr w:type="spellStart"/>
      <w:r w:rsidRPr="005E5697">
        <w:rPr>
          <w:rFonts w:asciiTheme="majorHAnsi" w:eastAsia="Times New Roman" w:hAnsiTheme="majorHAnsi" w:cs="Times New Roman"/>
          <w:b/>
          <w:color w:val="000000"/>
          <w:sz w:val="20"/>
          <w:szCs w:val="24"/>
          <w:lang w:eastAsia="pt-BR"/>
        </w:rPr>
        <w:t>Rildo</w:t>
      </w:r>
      <w:proofErr w:type="spellEnd"/>
      <w:r w:rsidRPr="005E5697">
        <w:rPr>
          <w:rFonts w:asciiTheme="majorHAnsi" w:eastAsia="Times New Roman" w:hAnsiTheme="majorHAnsi" w:cs="Times New Roman"/>
          <w:b/>
          <w:color w:val="000000"/>
          <w:sz w:val="20"/>
          <w:szCs w:val="24"/>
          <w:lang w:eastAsia="pt-BR"/>
        </w:rPr>
        <w:t xml:space="preserve"> </w:t>
      </w:r>
      <w:proofErr w:type="spellStart"/>
      <w:r w:rsidRPr="005E5697">
        <w:rPr>
          <w:rFonts w:asciiTheme="majorHAnsi" w:eastAsia="Times New Roman" w:hAnsiTheme="majorHAnsi" w:cs="Times New Roman"/>
          <w:b/>
          <w:color w:val="000000"/>
          <w:sz w:val="20"/>
          <w:szCs w:val="24"/>
          <w:lang w:eastAsia="pt-BR"/>
        </w:rPr>
        <w:t>Salviano</w:t>
      </w:r>
      <w:proofErr w:type="spellEnd"/>
      <w:r w:rsidRPr="005E5697">
        <w:rPr>
          <w:rFonts w:asciiTheme="majorHAnsi" w:eastAsia="Times New Roman" w:hAnsiTheme="majorHAnsi" w:cs="Times New Roman"/>
          <w:b/>
          <w:color w:val="000000"/>
          <w:sz w:val="20"/>
          <w:szCs w:val="24"/>
          <w:lang w:eastAsia="pt-BR"/>
        </w:rPr>
        <w:t xml:space="preserve"> de Farias, s/n – Bom Jesus - CEP: 58.465.000</w:t>
      </w:r>
      <w:proofErr w:type="gramStart"/>
      <w:r w:rsidRPr="005E5697">
        <w:rPr>
          <w:rFonts w:asciiTheme="majorHAnsi" w:eastAsia="Times New Roman" w:hAnsiTheme="majorHAnsi" w:cs="Times New Roman"/>
          <w:b/>
          <w:color w:val="000000"/>
          <w:sz w:val="20"/>
          <w:szCs w:val="24"/>
          <w:lang w:eastAsia="pt-BR"/>
        </w:rPr>
        <w:t xml:space="preserve">  </w:t>
      </w:r>
      <w:proofErr w:type="gramEnd"/>
      <w:r w:rsidRPr="005E5697">
        <w:rPr>
          <w:rFonts w:asciiTheme="majorHAnsi" w:eastAsia="Times New Roman" w:hAnsiTheme="majorHAnsi" w:cs="Times New Roman"/>
          <w:b/>
          <w:color w:val="000000"/>
          <w:sz w:val="20"/>
          <w:szCs w:val="24"/>
          <w:lang w:eastAsia="pt-BR"/>
        </w:rPr>
        <w:t>Fone: (083)  3641-1038</w:t>
      </w:r>
    </w:p>
    <w:p w:rsidR="000513FE" w:rsidRDefault="000513FE" w:rsidP="000513FE">
      <w:pPr>
        <w:keepNext/>
        <w:pBdr>
          <w:bottom w:val="single" w:sz="12" w:space="1" w:color="auto"/>
        </w:pBdr>
        <w:tabs>
          <w:tab w:val="left" w:pos="0"/>
        </w:tabs>
        <w:suppressAutoHyphens/>
        <w:overflowPunct w:val="0"/>
        <w:autoSpaceDE w:val="0"/>
        <w:autoSpaceDN w:val="0"/>
        <w:adjustRightInd w:val="0"/>
        <w:spacing w:after="0" w:line="240" w:lineRule="auto"/>
        <w:jc w:val="center"/>
        <w:textAlignment w:val="baseline"/>
        <w:outlineLvl w:val="2"/>
        <w:rPr>
          <w:rFonts w:asciiTheme="majorHAnsi" w:eastAsia="Times New Roman" w:hAnsiTheme="majorHAnsi" w:cs="Times New Roman"/>
          <w:b/>
          <w:color w:val="000000"/>
          <w:sz w:val="24"/>
          <w:szCs w:val="24"/>
          <w:lang w:eastAsia="pt-BR"/>
        </w:rPr>
      </w:pPr>
      <w:r w:rsidRPr="005E5697">
        <w:rPr>
          <w:rFonts w:asciiTheme="majorHAnsi" w:eastAsia="Times New Roman" w:hAnsiTheme="majorHAnsi" w:cs="Times New Roman"/>
          <w:b/>
          <w:color w:val="000000"/>
          <w:sz w:val="24"/>
          <w:szCs w:val="24"/>
          <w:lang w:eastAsia="pt-BR"/>
        </w:rPr>
        <w:t>CNPJ: 02.920.623/0001-08</w:t>
      </w:r>
    </w:p>
    <w:p w:rsidR="000513FE" w:rsidRPr="000513FE" w:rsidRDefault="000513FE" w:rsidP="000513FE">
      <w:pPr>
        <w:rPr>
          <w:rFonts w:asciiTheme="majorHAnsi" w:eastAsia="Times New Roman" w:hAnsiTheme="majorHAnsi" w:cs="Times New Roman"/>
          <w:sz w:val="24"/>
          <w:szCs w:val="24"/>
          <w:lang w:eastAsia="pt-BR"/>
        </w:rPr>
      </w:pPr>
    </w:p>
    <w:p w:rsidR="000513FE" w:rsidRDefault="000513FE" w:rsidP="000513FE">
      <w:pPr>
        <w:rPr>
          <w:rFonts w:asciiTheme="majorHAnsi" w:eastAsia="Times New Roman" w:hAnsiTheme="majorHAnsi" w:cs="Times New Roman"/>
          <w:sz w:val="24"/>
          <w:szCs w:val="24"/>
          <w:lang w:eastAsia="pt-BR"/>
        </w:rPr>
      </w:pPr>
    </w:p>
    <w:p w:rsidR="000513FE" w:rsidRDefault="000513FE" w:rsidP="000513FE">
      <w:pPr>
        <w:tabs>
          <w:tab w:val="left" w:pos="2377"/>
        </w:tabs>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Projeto de lei nº 315/2020</w:t>
      </w:r>
    </w:p>
    <w:p w:rsidR="000513FE" w:rsidRDefault="000513FE" w:rsidP="000513FE">
      <w:pPr>
        <w:tabs>
          <w:tab w:val="left" w:pos="2377"/>
        </w:tabs>
        <w:rPr>
          <w:rFonts w:asciiTheme="majorHAnsi" w:eastAsia="Times New Roman" w:hAnsiTheme="majorHAnsi" w:cs="Times New Roman"/>
          <w:sz w:val="24"/>
          <w:szCs w:val="24"/>
          <w:lang w:eastAsia="pt-BR"/>
        </w:rPr>
      </w:pPr>
      <w:bookmarkStart w:id="0" w:name="_GoBack"/>
      <w:bookmarkEnd w:id="0"/>
    </w:p>
    <w:p w:rsidR="000513FE" w:rsidRDefault="000513FE" w:rsidP="002E3D0C">
      <w:pPr>
        <w:pStyle w:val="SemEspaamento"/>
        <w:jc w:val="right"/>
        <w:rPr>
          <w:lang w:eastAsia="pt-BR"/>
        </w:rPr>
      </w:pPr>
      <w:r>
        <w:rPr>
          <w:lang w:eastAsia="pt-BR"/>
        </w:rPr>
        <w:t>Garante à população acesso</w:t>
      </w:r>
    </w:p>
    <w:p w:rsidR="000513FE" w:rsidRDefault="000513FE" w:rsidP="002E3D0C">
      <w:pPr>
        <w:pStyle w:val="SemEspaamento"/>
        <w:jc w:val="right"/>
        <w:rPr>
          <w:lang w:eastAsia="pt-BR"/>
        </w:rPr>
      </w:pPr>
      <w:r>
        <w:rPr>
          <w:lang w:eastAsia="pt-BR"/>
        </w:rPr>
        <w:t xml:space="preserve"> </w:t>
      </w:r>
      <w:proofErr w:type="gramStart"/>
      <w:r>
        <w:rPr>
          <w:lang w:eastAsia="pt-BR"/>
        </w:rPr>
        <w:t>a</w:t>
      </w:r>
      <w:proofErr w:type="gramEnd"/>
      <w:r>
        <w:rPr>
          <w:lang w:eastAsia="pt-BR"/>
        </w:rPr>
        <w:t xml:space="preserve"> informações sobre por programas </w:t>
      </w:r>
    </w:p>
    <w:p w:rsidR="000513FE" w:rsidRDefault="000513FE" w:rsidP="002E3D0C">
      <w:pPr>
        <w:pStyle w:val="SemEspaamento"/>
        <w:jc w:val="right"/>
        <w:rPr>
          <w:lang w:eastAsia="pt-BR"/>
        </w:rPr>
      </w:pPr>
      <w:proofErr w:type="gramStart"/>
      <w:r>
        <w:rPr>
          <w:lang w:eastAsia="pt-BR"/>
        </w:rPr>
        <w:t>sociais</w:t>
      </w:r>
      <w:proofErr w:type="gramEnd"/>
      <w:r>
        <w:rPr>
          <w:lang w:eastAsia="pt-BR"/>
        </w:rPr>
        <w:t xml:space="preserve"> da prefeitura Municipal, </w:t>
      </w:r>
    </w:p>
    <w:p w:rsidR="000513FE" w:rsidRDefault="000513FE" w:rsidP="002E3D0C">
      <w:pPr>
        <w:pStyle w:val="SemEspaamento"/>
        <w:jc w:val="right"/>
        <w:rPr>
          <w:lang w:eastAsia="pt-BR"/>
        </w:rPr>
      </w:pPr>
      <w:proofErr w:type="gramStart"/>
      <w:r>
        <w:rPr>
          <w:lang w:eastAsia="pt-BR"/>
        </w:rPr>
        <w:t>através</w:t>
      </w:r>
      <w:proofErr w:type="gramEnd"/>
      <w:r>
        <w:rPr>
          <w:lang w:eastAsia="pt-BR"/>
        </w:rPr>
        <w:t xml:space="preserve"> da internet no site da prefeitura</w:t>
      </w:r>
    </w:p>
    <w:p w:rsidR="000513FE" w:rsidRDefault="000513FE" w:rsidP="002E3D0C">
      <w:pPr>
        <w:pStyle w:val="SemEspaamento"/>
        <w:jc w:val="right"/>
        <w:rPr>
          <w:lang w:eastAsia="pt-BR"/>
        </w:rPr>
      </w:pPr>
      <w:r>
        <w:rPr>
          <w:lang w:eastAsia="pt-BR"/>
        </w:rPr>
        <w:t xml:space="preserve"> </w:t>
      </w:r>
      <w:proofErr w:type="gramStart"/>
      <w:r>
        <w:rPr>
          <w:lang w:eastAsia="pt-BR"/>
        </w:rPr>
        <w:t>ou</w:t>
      </w:r>
      <w:proofErr w:type="gramEnd"/>
      <w:r>
        <w:rPr>
          <w:lang w:eastAsia="pt-BR"/>
        </w:rPr>
        <w:t xml:space="preserve"> outros meios de acesso livre</w:t>
      </w:r>
    </w:p>
    <w:p w:rsidR="000513FE" w:rsidRDefault="000513FE" w:rsidP="002E3D0C">
      <w:pPr>
        <w:pStyle w:val="SemEspaamento"/>
        <w:jc w:val="right"/>
        <w:rPr>
          <w:lang w:eastAsia="pt-BR"/>
        </w:rPr>
      </w:pPr>
      <w:r>
        <w:rPr>
          <w:lang w:eastAsia="pt-BR"/>
        </w:rPr>
        <w:t xml:space="preserve"> </w:t>
      </w:r>
      <w:proofErr w:type="gramStart"/>
      <w:r>
        <w:rPr>
          <w:lang w:eastAsia="pt-BR"/>
        </w:rPr>
        <w:t>à</w:t>
      </w:r>
      <w:proofErr w:type="gramEnd"/>
      <w:r>
        <w:rPr>
          <w:lang w:eastAsia="pt-BR"/>
        </w:rPr>
        <w:t xml:space="preserve"> população e dá outras providencias.</w:t>
      </w:r>
    </w:p>
    <w:p w:rsidR="000513FE" w:rsidRDefault="000513FE" w:rsidP="000513FE">
      <w:pPr>
        <w:pStyle w:val="SemEspaamento"/>
        <w:jc w:val="right"/>
        <w:rPr>
          <w:lang w:eastAsia="pt-BR"/>
        </w:rPr>
      </w:pPr>
    </w:p>
    <w:p w:rsidR="000513FE" w:rsidRDefault="000513FE" w:rsidP="000513FE">
      <w:pPr>
        <w:pStyle w:val="SemEspaamento"/>
        <w:rPr>
          <w:lang w:eastAsia="pt-BR"/>
        </w:rPr>
      </w:pPr>
      <w:r>
        <w:rPr>
          <w:lang w:eastAsia="pt-BR"/>
        </w:rPr>
        <w:t xml:space="preserve">Art. 1º - Fica garantido à população do Município o acesso </w:t>
      </w:r>
      <w:proofErr w:type="gramStart"/>
      <w:r>
        <w:rPr>
          <w:lang w:eastAsia="pt-BR"/>
        </w:rPr>
        <w:t>a</w:t>
      </w:r>
      <w:proofErr w:type="gramEnd"/>
      <w:r>
        <w:rPr>
          <w:lang w:eastAsia="pt-BR"/>
        </w:rPr>
        <w:t xml:space="preserve"> informação sobre os beneficiados por programas sociais da prefeitura Municipal.</w:t>
      </w:r>
    </w:p>
    <w:p w:rsidR="000513FE" w:rsidRDefault="000513FE" w:rsidP="000513FE">
      <w:pPr>
        <w:pStyle w:val="SemEspaamento"/>
        <w:rPr>
          <w:lang w:eastAsia="pt-BR"/>
        </w:rPr>
      </w:pPr>
    </w:p>
    <w:p w:rsidR="000513FE" w:rsidRDefault="000513FE" w:rsidP="000513FE">
      <w:pPr>
        <w:pStyle w:val="SemEspaamento"/>
        <w:rPr>
          <w:lang w:eastAsia="pt-BR"/>
        </w:rPr>
      </w:pPr>
      <w:r>
        <w:rPr>
          <w:lang w:eastAsia="pt-BR"/>
        </w:rPr>
        <w:t>Art. 2º - O acesso previsto no artigo anterior dar-se-á, necessariamente, por meio da divulgação na página oficial da Prefeitura na internet, podendo ser feita também através de outros meios de acesso livre á população.</w:t>
      </w:r>
    </w:p>
    <w:p w:rsidR="000513FE" w:rsidRDefault="000513FE" w:rsidP="000513FE">
      <w:pPr>
        <w:pStyle w:val="SemEspaamento"/>
        <w:rPr>
          <w:lang w:eastAsia="pt-BR"/>
        </w:rPr>
      </w:pPr>
    </w:p>
    <w:p w:rsidR="000513FE" w:rsidRDefault="000513FE" w:rsidP="000513FE">
      <w:pPr>
        <w:pStyle w:val="SemEspaamento"/>
        <w:rPr>
          <w:lang w:eastAsia="pt-BR"/>
        </w:rPr>
      </w:pPr>
      <w:r>
        <w:rPr>
          <w:lang w:eastAsia="pt-BR"/>
        </w:rPr>
        <w:t>Parágrafo único: Entre as informações a serem disponibilizados à população, constarão no mínimo, os seguintes itens:</w:t>
      </w:r>
    </w:p>
    <w:p w:rsidR="002E3D0C" w:rsidRDefault="002E3D0C" w:rsidP="000513FE">
      <w:pPr>
        <w:pStyle w:val="SemEspaamento"/>
        <w:rPr>
          <w:lang w:eastAsia="pt-BR"/>
        </w:rPr>
      </w:pPr>
    </w:p>
    <w:p w:rsidR="000513FE" w:rsidRDefault="000513FE" w:rsidP="000513FE">
      <w:pPr>
        <w:pStyle w:val="SemEspaamento"/>
        <w:rPr>
          <w:lang w:eastAsia="pt-BR"/>
        </w:rPr>
      </w:pPr>
      <w:r>
        <w:rPr>
          <w:lang w:eastAsia="pt-BR"/>
        </w:rPr>
        <w:t>I</w:t>
      </w:r>
      <w:proofErr w:type="gramStart"/>
      <w:r>
        <w:rPr>
          <w:lang w:eastAsia="pt-BR"/>
        </w:rPr>
        <w:t xml:space="preserve"> </w:t>
      </w:r>
      <w:r w:rsidR="002E3D0C">
        <w:rPr>
          <w:lang w:eastAsia="pt-BR"/>
        </w:rPr>
        <w:t xml:space="preserve"> </w:t>
      </w:r>
      <w:proofErr w:type="gramEnd"/>
      <w:r w:rsidR="002E3D0C">
        <w:rPr>
          <w:lang w:eastAsia="pt-BR"/>
        </w:rPr>
        <w:t>-  N</w:t>
      </w:r>
      <w:r>
        <w:rPr>
          <w:lang w:eastAsia="pt-BR"/>
        </w:rPr>
        <w:t>ome dos beneficiados</w:t>
      </w:r>
    </w:p>
    <w:p w:rsidR="000513FE" w:rsidRDefault="000513FE" w:rsidP="000513FE">
      <w:pPr>
        <w:pStyle w:val="SemEspaamento"/>
        <w:rPr>
          <w:lang w:eastAsia="pt-BR"/>
        </w:rPr>
      </w:pPr>
      <w:r>
        <w:rPr>
          <w:lang w:eastAsia="pt-BR"/>
        </w:rPr>
        <w:t>II -</w:t>
      </w:r>
      <w:proofErr w:type="gramStart"/>
      <w:r>
        <w:rPr>
          <w:lang w:eastAsia="pt-BR"/>
        </w:rPr>
        <w:t xml:space="preserve"> </w:t>
      </w:r>
      <w:r w:rsidR="002E3D0C">
        <w:rPr>
          <w:lang w:eastAsia="pt-BR"/>
        </w:rPr>
        <w:t xml:space="preserve"> </w:t>
      </w:r>
      <w:proofErr w:type="gramEnd"/>
      <w:r>
        <w:rPr>
          <w:lang w:eastAsia="pt-BR"/>
        </w:rPr>
        <w:t>Bairro</w:t>
      </w:r>
    </w:p>
    <w:p w:rsidR="000513FE" w:rsidRDefault="000513FE" w:rsidP="000513FE">
      <w:pPr>
        <w:pStyle w:val="SemEspaamento"/>
        <w:rPr>
          <w:lang w:eastAsia="pt-BR"/>
        </w:rPr>
      </w:pPr>
      <w:r>
        <w:rPr>
          <w:lang w:eastAsia="pt-BR"/>
        </w:rPr>
        <w:t xml:space="preserve">III </w:t>
      </w:r>
      <w:r w:rsidR="002E3D0C">
        <w:rPr>
          <w:lang w:eastAsia="pt-BR"/>
        </w:rPr>
        <w:t>-</w:t>
      </w:r>
      <w:r>
        <w:rPr>
          <w:lang w:eastAsia="pt-BR"/>
        </w:rPr>
        <w:t xml:space="preserve"> Prefeitura Regional</w:t>
      </w:r>
    </w:p>
    <w:p w:rsidR="000513FE" w:rsidRDefault="000513FE" w:rsidP="000513FE">
      <w:pPr>
        <w:pStyle w:val="SemEspaamento"/>
        <w:rPr>
          <w:lang w:eastAsia="pt-BR"/>
        </w:rPr>
      </w:pPr>
      <w:r>
        <w:rPr>
          <w:lang w:eastAsia="pt-BR"/>
        </w:rPr>
        <w:t>IV - Natureza dos benefícios recebidos</w:t>
      </w:r>
    </w:p>
    <w:p w:rsidR="000513FE" w:rsidRDefault="000513FE" w:rsidP="000513FE">
      <w:pPr>
        <w:pStyle w:val="SemEspaamento"/>
        <w:rPr>
          <w:lang w:eastAsia="pt-BR"/>
        </w:rPr>
      </w:pPr>
      <w:r>
        <w:rPr>
          <w:lang w:eastAsia="pt-BR"/>
        </w:rPr>
        <w:t>V – Valor</w:t>
      </w:r>
    </w:p>
    <w:p w:rsidR="000513FE" w:rsidRDefault="000513FE" w:rsidP="000513FE">
      <w:pPr>
        <w:pStyle w:val="SemEspaamento"/>
        <w:rPr>
          <w:lang w:eastAsia="pt-BR"/>
        </w:rPr>
      </w:pPr>
      <w:r>
        <w:rPr>
          <w:lang w:eastAsia="pt-BR"/>
        </w:rPr>
        <w:t xml:space="preserve">VI </w:t>
      </w:r>
      <w:proofErr w:type="gramStart"/>
      <w:r>
        <w:rPr>
          <w:lang w:eastAsia="pt-BR"/>
        </w:rPr>
        <w:t>–Período</w:t>
      </w:r>
      <w:proofErr w:type="gramEnd"/>
      <w:r>
        <w:rPr>
          <w:lang w:eastAsia="pt-BR"/>
        </w:rPr>
        <w:t xml:space="preserve"> em que o </w:t>
      </w:r>
      <w:r w:rsidR="002E3D0C">
        <w:rPr>
          <w:lang w:eastAsia="pt-BR"/>
        </w:rPr>
        <w:t>beneficiado</w:t>
      </w:r>
      <w:r>
        <w:rPr>
          <w:lang w:eastAsia="pt-BR"/>
        </w:rPr>
        <w:t xml:space="preserve"> esteja ou tenha estado incluído no programa ou respectivo.</w:t>
      </w:r>
    </w:p>
    <w:p w:rsidR="002E3D0C" w:rsidRDefault="002E3D0C" w:rsidP="000513FE">
      <w:pPr>
        <w:pStyle w:val="SemEspaamento"/>
        <w:rPr>
          <w:lang w:eastAsia="pt-BR"/>
        </w:rPr>
      </w:pPr>
    </w:p>
    <w:p w:rsidR="002E3D0C" w:rsidRDefault="002E3D0C" w:rsidP="000513FE">
      <w:pPr>
        <w:pStyle w:val="SemEspaamento"/>
        <w:rPr>
          <w:lang w:eastAsia="pt-BR"/>
        </w:rPr>
      </w:pPr>
      <w:r>
        <w:rPr>
          <w:lang w:eastAsia="pt-BR"/>
        </w:rPr>
        <w:t xml:space="preserve">Art. 3º - Esta Lei considerará para seus efeitos, os programas sociais do Município, através de todos os seus órgãos, executados com recursos exclusivos do Município, em conjunto com outras esferas de governo ou em parceria com organismos, </w:t>
      </w:r>
      <w:proofErr w:type="gramStart"/>
      <w:r>
        <w:rPr>
          <w:lang w:eastAsia="pt-BR"/>
        </w:rPr>
        <w:t>não – governamentais</w:t>
      </w:r>
      <w:proofErr w:type="gramEnd"/>
      <w:r>
        <w:rPr>
          <w:lang w:eastAsia="pt-BR"/>
        </w:rPr>
        <w:t>, com ou sem finalidade lucrativas, para pessoas físicas e pessoas jurídicas.</w:t>
      </w:r>
    </w:p>
    <w:p w:rsidR="000513FE" w:rsidRDefault="000513FE" w:rsidP="000513FE">
      <w:pPr>
        <w:pStyle w:val="SemEspaamento"/>
        <w:rPr>
          <w:lang w:eastAsia="pt-BR"/>
        </w:rPr>
      </w:pPr>
    </w:p>
    <w:p w:rsidR="000513FE" w:rsidRPr="000513FE" w:rsidRDefault="000513FE" w:rsidP="000513FE">
      <w:pPr>
        <w:pStyle w:val="SemEspaamento"/>
        <w:rPr>
          <w:lang w:eastAsia="pt-BR"/>
        </w:rPr>
      </w:pPr>
    </w:p>
    <w:sectPr w:rsidR="000513FE" w:rsidRPr="000513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3FE"/>
    <w:rsid w:val="000513FE"/>
    <w:rsid w:val="002E3D0C"/>
    <w:rsid w:val="008B70ED"/>
    <w:rsid w:val="00A318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3FE"/>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513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13FE"/>
    <w:rPr>
      <w:rFonts w:ascii="Tahoma" w:eastAsia="MS Mincho" w:hAnsi="Tahoma" w:cs="Tahoma"/>
      <w:sz w:val="16"/>
      <w:szCs w:val="16"/>
    </w:rPr>
  </w:style>
  <w:style w:type="paragraph" w:styleId="SemEspaamento">
    <w:name w:val="No Spacing"/>
    <w:uiPriority w:val="1"/>
    <w:qFormat/>
    <w:rsid w:val="000513FE"/>
    <w:pPr>
      <w:spacing w:after="0"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3FE"/>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513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13FE"/>
    <w:rPr>
      <w:rFonts w:ascii="Tahoma" w:eastAsia="MS Mincho" w:hAnsi="Tahoma" w:cs="Tahoma"/>
      <w:sz w:val="16"/>
      <w:szCs w:val="16"/>
    </w:rPr>
  </w:style>
  <w:style w:type="paragraph" w:styleId="SemEspaamento">
    <w:name w:val="No Spacing"/>
    <w:uiPriority w:val="1"/>
    <w:qFormat/>
    <w:rsid w:val="000513FE"/>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230</Words>
  <Characters>1247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1</cp:revision>
  <cp:lastPrinted>2020-03-09T13:16:00Z</cp:lastPrinted>
  <dcterms:created xsi:type="dcterms:W3CDTF">2020-03-09T12:47:00Z</dcterms:created>
  <dcterms:modified xsi:type="dcterms:W3CDTF">2020-03-09T13:17:00Z</dcterms:modified>
</cp:coreProperties>
</file>